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B556" w14:textId="77777777" w:rsidR="0011005D" w:rsidRDefault="0070717E" w:rsidP="003F0204">
      <w:pPr>
        <w:pStyle w:val="Covertitle"/>
      </w:pPr>
      <w:r>
        <w:t>Contractor</w:t>
      </w:r>
      <w:r w:rsidR="000A3E63">
        <w:t xml:space="preserve"> OHS Induction Checklis</w:t>
      </w:r>
      <w:r w:rsidR="003F0204">
        <w:t>t</w:t>
      </w:r>
    </w:p>
    <w:p w14:paraId="13E0DB7B" w14:textId="0E699AB8" w:rsidR="00174E57" w:rsidRDefault="002B1D76" w:rsidP="002B1D76">
      <w:pPr>
        <w:rPr>
          <w:i/>
          <w:iCs/>
          <w:lang w:val="en-US"/>
        </w:rPr>
      </w:pPr>
      <w:r w:rsidRPr="002B1D76">
        <w:rPr>
          <w:i/>
          <w:iCs/>
        </w:rPr>
        <w:t xml:space="preserve">All the below information and instructions must be provided to the contractor or received by the contractor prior to works being undertaken. </w:t>
      </w:r>
      <w:r w:rsidRPr="002B1D76">
        <w:rPr>
          <w:i/>
          <w:iCs/>
          <w:lang w:val="en-US"/>
        </w:rPr>
        <w:t>These inductions are valid for</w:t>
      </w:r>
      <w:r w:rsidR="00BF44C9">
        <w:rPr>
          <w:i/>
          <w:iCs/>
          <w:lang w:val="en-US"/>
        </w:rPr>
        <w:t xml:space="preserve"> up to</w:t>
      </w:r>
      <w:r w:rsidRPr="002B1D76">
        <w:rPr>
          <w:i/>
          <w:iCs/>
          <w:lang w:val="en-US"/>
        </w:rPr>
        <w:t xml:space="preserve"> 12 months.</w:t>
      </w:r>
    </w:p>
    <w:p w14:paraId="39E61CB7" w14:textId="3E7AD5CA" w:rsidR="00820DAF" w:rsidRDefault="00820DAF" w:rsidP="002B1D76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See the </w:t>
      </w:r>
      <w:hyperlink r:id="rId11" w:history="1">
        <w:r w:rsidRPr="00BD73BB">
          <w:rPr>
            <w:rStyle w:val="Hyperlink"/>
            <w:i/>
            <w:iCs/>
            <w:lang w:val="en-US"/>
          </w:rPr>
          <w:t>Contractor OHS Management policy and procedure</w:t>
        </w:r>
      </w:hyperlink>
      <w:r>
        <w:rPr>
          <w:i/>
          <w:iCs/>
          <w:lang w:val="en-US"/>
        </w:rPr>
        <w:t xml:space="preserve"> for more information about completion and record keeping requirements. </w:t>
      </w:r>
    </w:p>
    <w:tbl>
      <w:tblPr>
        <w:tblW w:w="9913" w:type="dxa"/>
        <w:jc w:val="center"/>
        <w:tblBorders>
          <w:top w:val="single" w:sz="8" w:space="0" w:color="1F1646" w:themeColor="text1"/>
          <w:left w:val="single" w:sz="8" w:space="0" w:color="1F1646" w:themeColor="text1"/>
          <w:bottom w:val="single" w:sz="8" w:space="0" w:color="1F1646" w:themeColor="text1"/>
          <w:right w:val="single" w:sz="8" w:space="0" w:color="1F1646" w:themeColor="text1"/>
          <w:insideH w:val="single" w:sz="8" w:space="0" w:color="1F1646" w:themeColor="text1"/>
          <w:insideV w:val="single" w:sz="8" w:space="0" w:color="1F1646" w:themeColor="text1"/>
        </w:tblBorders>
        <w:tblLayout w:type="fixed"/>
        <w:tblLook w:val="0000" w:firstRow="0" w:lastRow="0" w:firstColumn="0" w:lastColumn="0" w:noHBand="0" w:noVBand="0"/>
      </w:tblPr>
      <w:tblGrid>
        <w:gridCol w:w="3822"/>
        <w:gridCol w:w="422"/>
        <w:gridCol w:w="3401"/>
        <w:gridCol w:w="2268"/>
      </w:tblGrid>
      <w:tr w:rsidR="00B75460" w:rsidRPr="002A14ED" w14:paraId="3EB513A4" w14:textId="77777777" w:rsidTr="00E30968">
        <w:trPr>
          <w:trHeight w:val="333"/>
          <w:jc w:val="center"/>
        </w:trPr>
        <w:tc>
          <w:tcPr>
            <w:tcW w:w="4244" w:type="dxa"/>
            <w:gridSpan w:val="2"/>
            <w:shd w:val="clear" w:color="auto" w:fill="CFF0F2"/>
            <w:vAlign w:val="center"/>
          </w:tcPr>
          <w:p w14:paraId="6B7C881A" w14:textId="77777777" w:rsidR="00B75460" w:rsidRPr="00E30968" w:rsidRDefault="00B75460" w:rsidP="00E30968">
            <w:pPr>
              <w:pStyle w:val="TableHead"/>
            </w:pPr>
            <w:r w:rsidRPr="00E30968">
              <w:t>School name:</w:t>
            </w:r>
          </w:p>
        </w:tc>
        <w:tc>
          <w:tcPr>
            <w:tcW w:w="5669" w:type="dxa"/>
            <w:gridSpan w:val="2"/>
            <w:vAlign w:val="center"/>
          </w:tcPr>
          <w:p w14:paraId="237E48A1" w14:textId="77777777" w:rsidR="00B75460" w:rsidRPr="002A14ED" w:rsidRDefault="00B75460" w:rsidP="00444E83">
            <w:pPr>
              <w:rPr>
                <w:b/>
                <w:sz w:val="21"/>
                <w:szCs w:val="21"/>
              </w:rPr>
            </w:pPr>
          </w:p>
        </w:tc>
      </w:tr>
      <w:tr w:rsidR="00B75460" w:rsidRPr="002A14ED" w14:paraId="47571F80" w14:textId="77777777" w:rsidTr="00E30968">
        <w:trPr>
          <w:trHeight w:val="333"/>
          <w:jc w:val="center"/>
        </w:trPr>
        <w:tc>
          <w:tcPr>
            <w:tcW w:w="4244" w:type="dxa"/>
            <w:gridSpan w:val="2"/>
            <w:shd w:val="clear" w:color="auto" w:fill="CFF0F2"/>
            <w:vAlign w:val="center"/>
          </w:tcPr>
          <w:p w14:paraId="43BF5B89" w14:textId="77777777" w:rsidR="00B75460" w:rsidRPr="00E30968" w:rsidRDefault="00B75460" w:rsidP="00E30968">
            <w:pPr>
              <w:pStyle w:val="TableHead"/>
            </w:pPr>
            <w:r w:rsidRPr="00E30968">
              <w:t>Contractor company name:</w:t>
            </w:r>
          </w:p>
        </w:tc>
        <w:tc>
          <w:tcPr>
            <w:tcW w:w="5669" w:type="dxa"/>
            <w:gridSpan w:val="2"/>
            <w:vAlign w:val="center"/>
          </w:tcPr>
          <w:p w14:paraId="1F277242" w14:textId="77777777" w:rsidR="00B75460" w:rsidRPr="002A14ED" w:rsidRDefault="00B75460" w:rsidP="00444E83">
            <w:pPr>
              <w:rPr>
                <w:b/>
                <w:sz w:val="21"/>
                <w:szCs w:val="21"/>
              </w:rPr>
            </w:pPr>
          </w:p>
        </w:tc>
      </w:tr>
      <w:tr w:rsidR="00B75460" w:rsidRPr="002A14ED" w14:paraId="01288454" w14:textId="77777777" w:rsidTr="00E30968">
        <w:trPr>
          <w:trHeight w:val="333"/>
          <w:jc w:val="center"/>
        </w:trPr>
        <w:tc>
          <w:tcPr>
            <w:tcW w:w="4244" w:type="dxa"/>
            <w:gridSpan w:val="2"/>
            <w:shd w:val="clear" w:color="auto" w:fill="CFF0F2"/>
            <w:vAlign w:val="center"/>
          </w:tcPr>
          <w:p w14:paraId="74603CF3" w14:textId="77777777" w:rsidR="00B75460" w:rsidRPr="00E30968" w:rsidRDefault="00B75460" w:rsidP="00E30968">
            <w:pPr>
              <w:pStyle w:val="TableHead"/>
            </w:pPr>
            <w:r w:rsidRPr="00E30968">
              <w:t>Contractor name(s):</w:t>
            </w:r>
          </w:p>
        </w:tc>
        <w:tc>
          <w:tcPr>
            <w:tcW w:w="5669" w:type="dxa"/>
            <w:gridSpan w:val="2"/>
            <w:vAlign w:val="center"/>
          </w:tcPr>
          <w:p w14:paraId="2B0F331C" w14:textId="77777777" w:rsidR="00B75460" w:rsidRPr="002A14ED" w:rsidRDefault="00B75460" w:rsidP="00444E83">
            <w:pPr>
              <w:rPr>
                <w:b/>
                <w:sz w:val="21"/>
                <w:szCs w:val="21"/>
              </w:rPr>
            </w:pPr>
          </w:p>
        </w:tc>
      </w:tr>
      <w:tr w:rsidR="00B75460" w:rsidRPr="002A14ED" w14:paraId="57DE166B" w14:textId="77777777" w:rsidTr="00E30968">
        <w:trPr>
          <w:trHeight w:val="333"/>
          <w:jc w:val="center"/>
        </w:trPr>
        <w:tc>
          <w:tcPr>
            <w:tcW w:w="4244" w:type="dxa"/>
            <w:gridSpan w:val="2"/>
            <w:shd w:val="clear" w:color="auto" w:fill="CFF0F2"/>
            <w:vAlign w:val="center"/>
          </w:tcPr>
          <w:p w14:paraId="0A69451D" w14:textId="77777777" w:rsidR="00B75460" w:rsidRPr="00E30968" w:rsidRDefault="00B75460" w:rsidP="00E30968">
            <w:pPr>
              <w:pStyle w:val="TableHead"/>
            </w:pPr>
            <w:r w:rsidRPr="00E30968">
              <w:t>Brief description of work:</w:t>
            </w:r>
          </w:p>
        </w:tc>
        <w:tc>
          <w:tcPr>
            <w:tcW w:w="5669" w:type="dxa"/>
            <w:gridSpan w:val="2"/>
            <w:vAlign w:val="center"/>
          </w:tcPr>
          <w:p w14:paraId="038D1EAA" w14:textId="77777777" w:rsidR="00B75460" w:rsidRPr="002A14ED" w:rsidRDefault="00B75460" w:rsidP="00444E83">
            <w:pPr>
              <w:rPr>
                <w:b/>
                <w:sz w:val="21"/>
                <w:szCs w:val="21"/>
              </w:rPr>
            </w:pPr>
          </w:p>
        </w:tc>
      </w:tr>
      <w:tr w:rsidR="00B75460" w:rsidRPr="002A14ED" w14:paraId="032B3C54" w14:textId="77777777" w:rsidTr="00E30968">
        <w:trPr>
          <w:trHeight w:val="333"/>
          <w:jc w:val="center"/>
        </w:trPr>
        <w:tc>
          <w:tcPr>
            <w:tcW w:w="4244" w:type="dxa"/>
            <w:gridSpan w:val="2"/>
            <w:shd w:val="clear" w:color="auto" w:fill="CFF0F2"/>
            <w:vAlign w:val="center"/>
          </w:tcPr>
          <w:p w14:paraId="7E0EE0F8" w14:textId="77777777" w:rsidR="00B75460" w:rsidRPr="00E30968" w:rsidRDefault="00B75460" w:rsidP="00E30968">
            <w:pPr>
              <w:pStyle w:val="TableHead"/>
            </w:pPr>
            <w:r w:rsidRPr="00E30968">
              <w:t>Date of induction:</w:t>
            </w:r>
          </w:p>
        </w:tc>
        <w:tc>
          <w:tcPr>
            <w:tcW w:w="5669" w:type="dxa"/>
            <w:gridSpan w:val="2"/>
            <w:vAlign w:val="center"/>
          </w:tcPr>
          <w:p w14:paraId="1BD98760" w14:textId="77777777" w:rsidR="00B75460" w:rsidRPr="002A14ED" w:rsidRDefault="00B75460" w:rsidP="00444E83">
            <w:pPr>
              <w:rPr>
                <w:b/>
                <w:sz w:val="21"/>
                <w:szCs w:val="21"/>
              </w:rPr>
            </w:pPr>
          </w:p>
        </w:tc>
      </w:tr>
      <w:tr w:rsidR="00EB7387" w:rsidRPr="002A14ED" w14:paraId="4E6CD483" w14:textId="77777777" w:rsidTr="005539CB">
        <w:trPr>
          <w:trHeight w:val="333"/>
          <w:jc w:val="center"/>
        </w:trPr>
        <w:tc>
          <w:tcPr>
            <w:tcW w:w="9913" w:type="dxa"/>
            <w:gridSpan w:val="4"/>
            <w:shd w:val="clear" w:color="auto" w:fill="CFF0F2"/>
            <w:vAlign w:val="center"/>
          </w:tcPr>
          <w:p w14:paraId="42BFAD6C" w14:textId="2FB7D5F6" w:rsidR="00EB7387" w:rsidRPr="00EB7387" w:rsidRDefault="00EB7387" w:rsidP="00EB7387">
            <w:pPr>
              <w:pStyle w:val="TableHead"/>
              <w:jc w:val="center"/>
              <w:rPr>
                <w:b w:val="0"/>
                <w:bCs w:val="0"/>
                <w:sz w:val="21"/>
                <w:szCs w:val="21"/>
              </w:rPr>
            </w:pPr>
            <w:r w:rsidRPr="00EB7387">
              <w:t xml:space="preserve">General Induction – information provided by the </w:t>
            </w:r>
            <w:r w:rsidR="00807355">
              <w:t>c</w:t>
            </w:r>
            <w:r w:rsidRPr="00EB7387">
              <w:t>ontractor</w:t>
            </w:r>
            <w:r w:rsidR="00807355">
              <w:t>(s)</w:t>
            </w:r>
            <w:r w:rsidRPr="00EB7387">
              <w:t xml:space="preserve"> ahead of work commencing</w:t>
            </w:r>
          </w:p>
        </w:tc>
      </w:tr>
      <w:tr w:rsidR="005134AD" w:rsidRPr="002A14ED" w14:paraId="1473C8EB" w14:textId="77777777" w:rsidTr="0095719F">
        <w:trPr>
          <w:trHeight w:val="333"/>
          <w:jc w:val="center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1C9CA3CC" w14:textId="2E41A4BA" w:rsidR="005134AD" w:rsidRPr="005134AD" w:rsidRDefault="005134AD" w:rsidP="005134AD">
            <w:pPr>
              <w:pStyle w:val="TableHead"/>
              <w:rPr>
                <w:b w:val="0"/>
                <w:bCs w:val="0"/>
                <w:color w:val="auto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</w:rPr>
              <w:t>A copy of the current Public Liability Insurance Certificate of Currency (minimum ten million sum insured)</w:t>
            </w:r>
          </w:p>
        </w:tc>
        <w:tc>
          <w:tcPr>
            <w:tcW w:w="2268" w:type="dxa"/>
            <w:shd w:val="clear" w:color="auto" w:fill="auto"/>
          </w:tcPr>
          <w:p w14:paraId="3B3251AA" w14:textId="275939A1" w:rsidR="005134AD" w:rsidRPr="005134AD" w:rsidRDefault="005134AD" w:rsidP="005134AD">
            <w:pPr>
              <w:pStyle w:val="TableHead"/>
              <w:jc w:val="center"/>
              <w:rPr>
                <w:b w:val="0"/>
                <w:bCs w:val="0"/>
                <w:color w:val="auto"/>
              </w:rPr>
            </w:pPr>
            <w:r w:rsidRPr="005134AD">
              <w:rPr>
                <w:rFonts w:eastAsia="Times New Roman"/>
                <w:b w:val="0"/>
                <w:bCs w:val="0"/>
                <w:iCs/>
                <w:snapToGrid w:val="0"/>
                <w:color w:val="auto"/>
                <w:kern w:val="20"/>
                <w:sz w:val="21"/>
                <w:szCs w:val="21"/>
                <w:lang w:val="en-US"/>
              </w:rPr>
              <w:t xml:space="preserve">Yes </w:t>
            </w:r>
            <w:r w:rsidRPr="005134AD">
              <w:rPr>
                <w:rFonts w:ascii="Segoe UI Symbol" w:eastAsia="Times New Roman" w:hAnsi="Segoe UI Symbol" w:cs="Segoe UI Symbol"/>
                <w:b w:val="0"/>
                <w:bCs w:val="0"/>
                <w:iCs/>
                <w:snapToGrid w:val="0"/>
                <w:color w:val="auto"/>
                <w:kern w:val="20"/>
                <w:sz w:val="21"/>
                <w:szCs w:val="21"/>
                <w:lang w:val="en-US"/>
              </w:rPr>
              <w:t>☐</w:t>
            </w:r>
          </w:p>
        </w:tc>
      </w:tr>
      <w:tr w:rsidR="005134AD" w:rsidRPr="002A14ED" w14:paraId="0902BD25" w14:textId="77777777" w:rsidTr="0095719F">
        <w:trPr>
          <w:trHeight w:val="333"/>
          <w:jc w:val="center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16AC6F50" w14:textId="2504A8F6" w:rsidR="005134AD" w:rsidRPr="005134AD" w:rsidRDefault="005134AD" w:rsidP="005134AD">
            <w:pPr>
              <w:pStyle w:val="TableHead"/>
              <w:rPr>
                <w:b w:val="0"/>
                <w:bCs w:val="0"/>
                <w:color w:val="auto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</w:rPr>
              <w:t>A copy of the current Workers Compensation Insurance Certificate of Currency (if a company), or equivalent details if a sole trader</w:t>
            </w:r>
          </w:p>
        </w:tc>
        <w:tc>
          <w:tcPr>
            <w:tcW w:w="2268" w:type="dxa"/>
            <w:shd w:val="clear" w:color="auto" w:fill="auto"/>
          </w:tcPr>
          <w:p w14:paraId="7036FFDD" w14:textId="3ED2A62E" w:rsidR="005134AD" w:rsidRPr="005134AD" w:rsidRDefault="005134AD" w:rsidP="005134AD">
            <w:pPr>
              <w:pStyle w:val="TableHead"/>
              <w:jc w:val="center"/>
              <w:rPr>
                <w:b w:val="0"/>
                <w:bCs w:val="0"/>
                <w:color w:val="auto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207911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34AD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5134AD" w:rsidRPr="002A14ED" w14:paraId="1A6C9086" w14:textId="77777777" w:rsidTr="0095719F">
        <w:trPr>
          <w:trHeight w:val="333"/>
          <w:jc w:val="center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2F67E92C" w14:textId="323E111F" w:rsidR="005134AD" w:rsidRPr="005134AD" w:rsidRDefault="005134AD" w:rsidP="005134AD">
            <w:pPr>
              <w:pStyle w:val="TableHead"/>
              <w:rPr>
                <w:b w:val="0"/>
                <w:bCs w:val="0"/>
                <w:color w:val="auto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</w:rPr>
              <w:t>Details (or a copy) of trade licences (and original to be sighted by principal/delegate)</w:t>
            </w:r>
          </w:p>
        </w:tc>
        <w:tc>
          <w:tcPr>
            <w:tcW w:w="2268" w:type="dxa"/>
            <w:shd w:val="clear" w:color="auto" w:fill="auto"/>
          </w:tcPr>
          <w:p w14:paraId="4069158D" w14:textId="1223A702" w:rsidR="005134AD" w:rsidRPr="005134AD" w:rsidRDefault="005134AD" w:rsidP="005134AD">
            <w:pPr>
              <w:pStyle w:val="TableHead"/>
              <w:jc w:val="center"/>
              <w:rPr>
                <w:b w:val="0"/>
                <w:bCs w:val="0"/>
                <w:color w:val="auto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95888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34AD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5134AD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N/A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1138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34AD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5134AD" w:rsidRPr="002A14ED" w14:paraId="2BDFF03A" w14:textId="77777777" w:rsidTr="0095719F">
        <w:trPr>
          <w:trHeight w:val="333"/>
          <w:jc w:val="center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198088B0" w14:textId="7CCABBE8" w:rsidR="005134AD" w:rsidRPr="005134AD" w:rsidRDefault="005134AD" w:rsidP="005134AD">
            <w:pPr>
              <w:pStyle w:val="TableHead"/>
              <w:rPr>
                <w:b w:val="0"/>
                <w:bCs w:val="0"/>
                <w:color w:val="auto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</w:rPr>
              <w:t>Current Working with Children Check</w:t>
            </w:r>
          </w:p>
        </w:tc>
        <w:tc>
          <w:tcPr>
            <w:tcW w:w="2268" w:type="dxa"/>
            <w:shd w:val="clear" w:color="auto" w:fill="auto"/>
          </w:tcPr>
          <w:p w14:paraId="730898EF" w14:textId="0897BEBA" w:rsidR="005134AD" w:rsidRPr="005134AD" w:rsidRDefault="005134AD" w:rsidP="005134AD">
            <w:pPr>
              <w:pStyle w:val="TableHead"/>
              <w:jc w:val="center"/>
              <w:rPr>
                <w:b w:val="0"/>
                <w:bCs w:val="0"/>
                <w:color w:val="auto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2552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34AD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5134AD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N/A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11710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34AD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CC18BB" w:rsidRPr="002A14ED" w14:paraId="6DC090E8" w14:textId="77777777" w:rsidTr="00DA180F">
        <w:trPr>
          <w:trHeight w:val="333"/>
          <w:jc w:val="center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24B08D38" w14:textId="3401735B" w:rsidR="00CC18BB" w:rsidRPr="00DA180F" w:rsidRDefault="00CC18BB" w:rsidP="005134AD">
            <w:pPr>
              <w:pStyle w:val="TableHead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DA180F">
              <w:rPr>
                <w:b w:val="0"/>
                <w:bCs w:val="0"/>
                <w:color w:val="auto"/>
                <w:sz w:val="21"/>
                <w:szCs w:val="21"/>
              </w:rPr>
              <w:t xml:space="preserve">Safe Work Method Statements (SWMS) are completed for the relevant high-risk tasks being undertaken at the time of induction, including but not limited to the below list. </w:t>
            </w:r>
            <w:r w:rsidRPr="00DA180F">
              <w:rPr>
                <w:b w:val="0"/>
                <w:bCs w:val="0"/>
                <w:i/>
                <w:iCs/>
                <w:color w:val="auto"/>
                <w:sz w:val="21"/>
                <w:szCs w:val="21"/>
              </w:rPr>
              <w:t>SWMS must be completed each time these high-risk tasks are undertaken, not just at induction.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4265611" w14:textId="339C4843" w:rsidR="00CC18BB" w:rsidRPr="005134AD" w:rsidRDefault="00CC18BB" w:rsidP="00DA180F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 w:rsidRPr="005134AD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168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5134AD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N/A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123839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493E8A" w:rsidRPr="002A14ED" w14:paraId="362EE8C1" w14:textId="77777777" w:rsidTr="00836314">
        <w:trPr>
          <w:trHeight w:val="333"/>
          <w:jc w:val="center"/>
        </w:trPr>
        <w:tc>
          <w:tcPr>
            <w:tcW w:w="3822" w:type="dxa"/>
            <w:shd w:val="clear" w:color="auto" w:fill="auto"/>
          </w:tcPr>
          <w:p w14:paraId="3A06A1F5" w14:textId="77777777" w:rsidR="00493E8A" w:rsidRPr="00C5794B" w:rsidRDefault="00493E8A" w:rsidP="00493E8A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5794B">
              <w:rPr>
                <w:rFonts w:ascii="Arial" w:hAnsi="Arial" w:cs="Arial"/>
                <w:sz w:val="21"/>
                <w:szCs w:val="21"/>
              </w:rPr>
              <w:t xml:space="preserve">Asbestos </w:t>
            </w:r>
          </w:p>
          <w:p w14:paraId="53A36155" w14:textId="77777777" w:rsidR="00493E8A" w:rsidRDefault="00493E8A" w:rsidP="00493E8A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5794B">
              <w:rPr>
                <w:rFonts w:ascii="Arial" w:hAnsi="Arial" w:cs="Arial"/>
                <w:sz w:val="21"/>
                <w:szCs w:val="21"/>
              </w:rPr>
              <w:t>Hazardous Substances and Dangerous Goods</w:t>
            </w:r>
          </w:p>
          <w:p w14:paraId="780EFC6E" w14:textId="6470BA2E" w:rsidR="00493E8A" w:rsidRPr="00493E8A" w:rsidRDefault="00493E8A" w:rsidP="00493E8A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493E8A">
              <w:rPr>
                <w:rFonts w:ascii="Arial" w:hAnsi="Arial" w:cs="Arial"/>
                <w:sz w:val="21"/>
                <w:szCs w:val="21"/>
              </w:rPr>
              <w:t>Working at Heights</w:t>
            </w:r>
          </w:p>
        </w:tc>
        <w:tc>
          <w:tcPr>
            <w:tcW w:w="3823" w:type="dxa"/>
            <w:gridSpan w:val="2"/>
            <w:shd w:val="clear" w:color="auto" w:fill="auto"/>
          </w:tcPr>
          <w:p w14:paraId="52CC716F" w14:textId="77777777" w:rsidR="00493E8A" w:rsidRPr="00C5794B" w:rsidRDefault="00493E8A" w:rsidP="00493E8A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5794B">
              <w:rPr>
                <w:rFonts w:ascii="Arial" w:hAnsi="Arial" w:cs="Arial"/>
                <w:sz w:val="21"/>
                <w:szCs w:val="21"/>
              </w:rPr>
              <w:t>Hot Work</w:t>
            </w:r>
          </w:p>
          <w:p w14:paraId="3C03E944" w14:textId="77777777" w:rsidR="00493E8A" w:rsidRDefault="00493E8A" w:rsidP="00493E8A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5794B">
              <w:rPr>
                <w:rFonts w:ascii="Arial" w:hAnsi="Arial" w:cs="Arial"/>
                <w:sz w:val="21"/>
                <w:szCs w:val="21"/>
              </w:rPr>
              <w:t>Confined Spaces</w:t>
            </w:r>
          </w:p>
          <w:p w14:paraId="4EFC32C2" w14:textId="474EFB1A" w:rsidR="00493E8A" w:rsidRPr="00493E8A" w:rsidRDefault="00493E8A" w:rsidP="00493E8A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493E8A">
              <w:rPr>
                <w:rFonts w:ascii="Arial" w:hAnsi="Arial" w:cs="Arial"/>
                <w:sz w:val="21"/>
                <w:szCs w:val="21"/>
              </w:rPr>
              <w:t>Any other tasks that the contractor deems as high-risk construction work</w:t>
            </w:r>
          </w:p>
        </w:tc>
        <w:tc>
          <w:tcPr>
            <w:tcW w:w="2268" w:type="dxa"/>
            <w:vMerge/>
            <w:shd w:val="clear" w:color="auto" w:fill="auto"/>
          </w:tcPr>
          <w:p w14:paraId="3C341C4F" w14:textId="77777777" w:rsidR="00493E8A" w:rsidRPr="005134AD" w:rsidRDefault="00493E8A" w:rsidP="00493E8A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</w:tr>
    </w:tbl>
    <w:p w14:paraId="1D018198" w14:textId="77777777" w:rsidR="00B75460" w:rsidRDefault="00B75460" w:rsidP="002B1D76">
      <w:pPr>
        <w:rPr>
          <w:i/>
          <w:iCs/>
        </w:rPr>
      </w:pPr>
    </w:p>
    <w:p w14:paraId="4E1C8EFC" w14:textId="77777777" w:rsidR="00B26D87" w:rsidRDefault="00B26D87" w:rsidP="002B1D76">
      <w:pPr>
        <w:rPr>
          <w:i/>
          <w:iCs/>
        </w:rPr>
      </w:pPr>
    </w:p>
    <w:p w14:paraId="30EBF6F8" w14:textId="1F327A86" w:rsidR="00D070E1" w:rsidRPr="002B1D76" w:rsidRDefault="00D070E1" w:rsidP="002B1D76">
      <w:pPr>
        <w:rPr>
          <w:i/>
          <w:iCs/>
        </w:rPr>
        <w:sectPr w:rsidR="00D070E1" w:rsidRPr="002B1D76" w:rsidSect="00F57B66">
          <w:headerReference w:type="default" r:id="rId12"/>
          <w:footerReference w:type="even" r:id="rId13"/>
          <w:footerReference w:type="default" r:id="rId14"/>
          <w:type w:val="continuous"/>
          <w:pgSz w:w="11900" w:h="16840"/>
          <w:pgMar w:top="2530" w:right="1134" w:bottom="1701" w:left="1134" w:header="227" w:footer="387" w:gutter="0"/>
          <w:cols w:space="708"/>
          <w:docGrid w:linePitch="360"/>
        </w:sectPr>
      </w:pPr>
    </w:p>
    <w:tbl>
      <w:tblPr>
        <w:tblpPr w:leftFromText="180" w:rightFromText="180" w:horzAnchor="margin" w:tblpY="1740"/>
        <w:tblW w:w="9913" w:type="dxa"/>
        <w:tblBorders>
          <w:top w:val="single" w:sz="8" w:space="0" w:color="1F1646" w:themeColor="text1"/>
          <w:left w:val="single" w:sz="8" w:space="0" w:color="1F1646" w:themeColor="text1"/>
          <w:bottom w:val="single" w:sz="8" w:space="0" w:color="1F1646" w:themeColor="text1"/>
          <w:right w:val="single" w:sz="8" w:space="0" w:color="1F1646" w:themeColor="text1"/>
          <w:insideH w:val="single" w:sz="8" w:space="0" w:color="1F1646" w:themeColor="text1"/>
          <w:insideV w:val="single" w:sz="8" w:space="0" w:color="1F1646" w:themeColor="text1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2839"/>
        <w:gridCol w:w="2689"/>
        <w:gridCol w:w="2268"/>
      </w:tblGrid>
      <w:tr w:rsidR="00830287" w:rsidRPr="00EB7387" w14:paraId="2D647893" w14:textId="77777777" w:rsidTr="00775F48">
        <w:trPr>
          <w:trHeight w:val="333"/>
        </w:trPr>
        <w:tc>
          <w:tcPr>
            <w:tcW w:w="9913" w:type="dxa"/>
            <w:gridSpan w:val="4"/>
            <w:shd w:val="clear" w:color="auto" w:fill="CFF0F2"/>
            <w:vAlign w:val="center"/>
          </w:tcPr>
          <w:p w14:paraId="155307F1" w14:textId="219C56A2" w:rsidR="00830287" w:rsidRPr="00EB7387" w:rsidRDefault="007B255F" w:rsidP="00775F48">
            <w:pPr>
              <w:pStyle w:val="TableHead"/>
              <w:jc w:val="center"/>
              <w:rPr>
                <w:b w:val="0"/>
                <w:bCs w:val="0"/>
                <w:sz w:val="21"/>
                <w:szCs w:val="21"/>
              </w:rPr>
            </w:pPr>
            <w:r w:rsidRPr="007B255F">
              <w:lastRenderedPageBreak/>
              <w:t>OHS Induction – information provided to the contractor(s)</w:t>
            </w:r>
          </w:p>
        </w:tc>
      </w:tr>
      <w:tr w:rsidR="00B8513F" w:rsidRPr="005134AD" w14:paraId="3760DCFE" w14:textId="77777777" w:rsidTr="00775F48">
        <w:trPr>
          <w:trHeight w:val="333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027278F2" w14:textId="65BA5C27" w:rsidR="00B8513F" w:rsidRPr="005134AD" w:rsidRDefault="00B8513F" w:rsidP="00775F48">
            <w:pPr>
              <w:pStyle w:val="TableHead"/>
              <w:rPr>
                <w:b w:val="0"/>
                <w:bCs w:val="0"/>
                <w:color w:val="auto"/>
              </w:rPr>
            </w:pPr>
            <w:r w:rsidRPr="002A14ED">
              <w:rPr>
                <w:b w:val="0"/>
                <w:color w:val="auto"/>
                <w:sz w:val="21"/>
                <w:szCs w:val="21"/>
              </w:rPr>
              <w:t>School emergency management information and contacts</w:t>
            </w:r>
          </w:p>
        </w:tc>
        <w:tc>
          <w:tcPr>
            <w:tcW w:w="2268" w:type="dxa"/>
            <w:shd w:val="clear" w:color="auto" w:fill="auto"/>
          </w:tcPr>
          <w:p w14:paraId="7C9691B6" w14:textId="54FA10ED" w:rsidR="00B8513F" w:rsidRPr="002B6E39" w:rsidRDefault="00B8513F" w:rsidP="00775F48">
            <w:pPr>
              <w:pStyle w:val="TableHead"/>
              <w:jc w:val="center"/>
              <w:rPr>
                <w:b w:val="0"/>
                <w:bCs w:val="0"/>
                <w:color w:val="auto"/>
              </w:rPr>
            </w:pPr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5846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B8513F" w:rsidRPr="005134AD" w14:paraId="755BAC35" w14:textId="77777777" w:rsidTr="00775F48">
        <w:trPr>
          <w:trHeight w:val="333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1A0AE001" w14:textId="71101256" w:rsidR="00B8513F" w:rsidRPr="005134AD" w:rsidRDefault="00B8513F" w:rsidP="00775F48">
            <w:pPr>
              <w:pStyle w:val="TableHead"/>
              <w:rPr>
                <w:b w:val="0"/>
                <w:bCs w:val="0"/>
                <w:color w:val="auto"/>
              </w:rPr>
            </w:pPr>
            <w:r w:rsidRPr="002A14ED">
              <w:rPr>
                <w:b w:val="0"/>
                <w:color w:val="auto"/>
                <w:sz w:val="21"/>
                <w:szCs w:val="21"/>
              </w:rPr>
              <w:t>Location of first aid room/kit and amenities</w:t>
            </w:r>
          </w:p>
        </w:tc>
        <w:tc>
          <w:tcPr>
            <w:tcW w:w="2268" w:type="dxa"/>
            <w:shd w:val="clear" w:color="auto" w:fill="auto"/>
          </w:tcPr>
          <w:p w14:paraId="2E405723" w14:textId="5CAF39B1" w:rsidR="00B8513F" w:rsidRPr="002B6E39" w:rsidRDefault="00B8513F" w:rsidP="00775F48">
            <w:pPr>
              <w:pStyle w:val="TableHead"/>
              <w:jc w:val="center"/>
              <w:rPr>
                <w:b w:val="0"/>
                <w:bCs w:val="0"/>
                <w:color w:val="auto"/>
              </w:rPr>
            </w:pPr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43205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B8513F" w:rsidRPr="005134AD" w14:paraId="2811F981" w14:textId="77777777" w:rsidTr="00775F48">
        <w:trPr>
          <w:trHeight w:val="333"/>
        </w:trPr>
        <w:tc>
          <w:tcPr>
            <w:tcW w:w="7645" w:type="dxa"/>
            <w:gridSpan w:val="3"/>
            <w:shd w:val="clear" w:color="auto" w:fill="auto"/>
          </w:tcPr>
          <w:p w14:paraId="58EA6CEE" w14:textId="7EE082DA" w:rsidR="00B8513F" w:rsidRPr="005134AD" w:rsidRDefault="00B8513F" w:rsidP="00775F48">
            <w:pPr>
              <w:pStyle w:val="TableHead"/>
              <w:rPr>
                <w:b w:val="0"/>
                <w:bCs w:val="0"/>
                <w:color w:val="auto"/>
              </w:rPr>
            </w:pPr>
            <w:r w:rsidRPr="002A14ED">
              <w:rPr>
                <w:b w:val="0"/>
                <w:color w:val="auto"/>
                <w:sz w:val="21"/>
                <w:szCs w:val="21"/>
              </w:rPr>
              <w:t>Link to the department’s Health, Safety and Wellbeing Policy</w:t>
            </w:r>
          </w:p>
        </w:tc>
        <w:tc>
          <w:tcPr>
            <w:tcW w:w="2268" w:type="dxa"/>
            <w:shd w:val="clear" w:color="auto" w:fill="auto"/>
          </w:tcPr>
          <w:p w14:paraId="3461D415" w14:textId="1EA2E863" w:rsidR="00B8513F" w:rsidRPr="002B6E39" w:rsidRDefault="00B8513F" w:rsidP="00775F48">
            <w:pPr>
              <w:pStyle w:val="TableHead"/>
              <w:jc w:val="center"/>
              <w:rPr>
                <w:b w:val="0"/>
                <w:bCs w:val="0"/>
                <w:color w:val="auto"/>
              </w:rPr>
            </w:pPr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171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2B6E39" w:rsidRPr="005134AD" w14:paraId="6A16B68C" w14:textId="77777777" w:rsidTr="00775F48">
        <w:trPr>
          <w:trHeight w:val="333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3598A89A" w14:textId="56BDF885" w:rsidR="002B6E39" w:rsidRPr="002A14ED" w:rsidRDefault="002B6E39" w:rsidP="00775F48">
            <w:pPr>
              <w:pStyle w:val="TableHead"/>
              <w:rPr>
                <w:b w:val="0"/>
                <w:color w:val="auto"/>
                <w:sz w:val="21"/>
                <w:szCs w:val="21"/>
              </w:rPr>
            </w:pPr>
            <w:r w:rsidRPr="008E767C">
              <w:rPr>
                <w:b w:val="0"/>
                <w:color w:val="auto"/>
                <w:sz w:val="21"/>
                <w:szCs w:val="21"/>
              </w:rPr>
              <w:t xml:space="preserve">Confined Space Entry Permit </w:t>
            </w:r>
            <w:r>
              <w:rPr>
                <w:b w:val="0"/>
                <w:color w:val="auto"/>
                <w:sz w:val="21"/>
                <w:szCs w:val="21"/>
              </w:rPr>
              <w:t>issued</w:t>
            </w:r>
          </w:p>
        </w:tc>
        <w:tc>
          <w:tcPr>
            <w:tcW w:w="2268" w:type="dxa"/>
            <w:shd w:val="clear" w:color="auto" w:fill="auto"/>
          </w:tcPr>
          <w:p w14:paraId="3C88E06E" w14:textId="50F3F12A" w:rsidR="002B6E39" w:rsidRPr="002B6E39" w:rsidRDefault="002B6E39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209323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N/A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10755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2B6E39" w:rsidRPr="005134AD" w14:paraId="5709F01F" w14:textId="77777777" w:rsidTr="00775F48">
        <w:trPr>
          <w:trHeight w:val="333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7FF4FA1C" w14:textId="3977B2D9" w:rsidR="002B6E39" w:rsidRPr="002A14ED" w:rsidRDefault="002B6E39" w:rsidP="00775F48">
            <w:pPr>
              <w:pStyle w:val="TableHead"/>
              <w:rPr>
                <w:b w:val="0"/>
                <w:color w:val="auto"/>
                <w:sz w:val="21"/>
                <w:szCs w:val="21"/>
              </w:rPr>
            </w:pPr>
            <w:r w:rsidRPr="00B526CA">
              <w:rPr>
                <w:b w:val="0"/>
                <w:color w:val="auto"/>
                <w:sz w:val="21"/>
                <w:szCs w:val="21"/>
              </w:rPr>
              <w:t>Current Asbestos Management Plan and Division 5 Audit Report</w:t>
            </w:r>
          </w:p>
        </w:tc>
        <w:tc>
          <w:tcPr>
            <w:tcW w:w="2268" w:type="dxa"/>
            <w:shd w:val="clear" w:color="auto" w:fill="auto"/>
          </w:tcPr>
          <w:p w14:paraId="742C0007" w14:textId="4014F976" w:rsidR="002B6E39" w:rsidRPr="002B6E39" w:rsidRDefault="002B6E39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172120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N/A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121493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2B6E39" w:rsidRPr="005134AD" w14:paraId="79E106EF" w14:textId="77777777" w:rsidTr="00775F48">
        <w:trPr>
          <w:trHeight w:val="333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5B286FC3" w14:textId="7FB2FA68" w:rsidR="002B6E39" w:rsidRPr="002A14ED" w:rsidRDefault="002B6E39" w:rsidP="00775F48">
            <w:pPr>
              <w:pStyle w:val="TableHead"/>
              <w:rPr>
                <w:b w:val="0"/>
                <w:color w:val="auto"/>
                <w:sz w:val="21"/>
                <w:szCs w:val="21"/>
              </w:rPr>
            </w:pPr>
            <w:r w:rsidRPr="008E767C">
              <w:rPr>
                <w:b w:val="0"/>
                <w:color w:val="auto"/>
                <w:sz w:val="21"/>
                <w:szCs w:val="21"/>
              </w:rPr>
              <w:t>Introduction to Asbestos Coordinator</w:t>
            </w:r>
          </w:p>
        </w:tc>
        <w:tc>
          <w:tcPr>
            <w:tcW w:w="2268" w:type="dxa"/>
            <w:shd w:val="clear" w:color="auto" w:fill="auto"/>
          </w:tcPr>
          <w:p w14:paraId="395480E1" w14:textId="103D601F" w:rsidR="002B6E39" w:rsidRPr="002B6E39" w:rsidRDefault="002B6E39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125547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N/A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11924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2B6E39" w:rsidRPr="005134AD" w14:paraId="5980CE4E" w14:textId="77777777" w:rsidTr="00775F48">
        <w:trPr>
          <w:trHeight w:val="333"/>
        </w:trPr>
        <w:tc>
          <w:tcPr>
            <w:tcW w:w="7645" w:type="dxa"/>
            <w:gridSpan w:val="3"/>
            <w:shd w:val="clear" w:color="auto" w:fill="auto"/>
            <w:vAlign w:val="center"/>
          </w:tcPr>
          <w:p w14:paraId="25F5B6B3" w14:textId="1D9D2DF3" w:rsidR="002B6E39" w:rsidRPr="002A14ED" w:rsidRDefault="002B6E39" w:rsidP="00775F48">
            <w:pPr>
              <w:pStyle w:val="TableHead"/>
              <w:rPr>
                <w:b w:val="0"/>
                <w:color w:val="auto"/>
                <w:sz w:val="21"/>
                <w:szCs w:val="21"/>
              </w:rPr>
            </w:pPr>
            <w:r w:rsidRPr="002A14ED">
              <w:rPr>
                <w:b w:val="0"/>
                <w:color w:val="auto"/>
                <w:sz w:val="21"/>
                <w:szCs w:val="21"/>
              </w:rPr>
              <w:t>Hazard and incident reporting process</w:t>
            </w:r>
          </w:p>
        </w:tc>
        <w:tc>
          <w:tcPr>
            <w:tcW w:w="2268" w:type="dxa"/>
            <w:shd w:val="clear" w:color="auto" w:fill="auto"/>
          </w:tcPr>
          <w:p w14:paraId="5E6EBE21" w14:textId="31F88EF5" w:rsidR="002B6E39" w:rsidRPr="002B6E39" w:rsidRDefault="002B6E39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Yes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-17899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Pr="002B6E39">
              <w:rPr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N/A </w:t>
            </w:r>
            <w:sdt>
              <w:sdtPr>
                <w:rPr>
                  <w:b w:val="0"/>
                  <w:bCs w:val="0"/>
                  <w:color w:val="auto"/>
                  <w:sz w:val="21"/>
                  <w:szCs w:val="21"/>
                  <w:lang w:val="en-US"/>
                </w:rPr>
                <w:id w:val="8505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6E39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D61F09" w:rsidRPr="005134AD" w14:paraId="7BEFD6B3" w14:textId="77777777" w:rsidTr="00775F48">
        <w:trPr>
          <w:trHeight w:val="333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744133B8" w14:textId="1CC58AA9" w:rsidR="00D61F09" w:rsidRPr="00A70798" w:rsidRDefault="00D61F09" w:rsidP="00775F48">
            <w:pPr>
              <w:pStyle w:val="TableHead"/>
              <w:jc w:val="center"/>
              <w:rPr>
                <w:color w:val="auto"/>
                <w:sz w:val="21"/>
                <w:szCs w:val="21"/>
                <w:lang w:val="en-US"/>
              </w:rPr>
            </w:pPr>
            <w:r w:rsidRPr="00A70798">
              <w:rPr>
                <w:color w:val="auto"/>
                <w:sz w:val="21"/>
                <w:szCs w:val="21"/>
                <w:lang w:val="en-US"/>
              </w:rPr>
              <w:t>Sign off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0469FF4D" w14:textId="23493A5F" w:rsidR="00D61F09" w:rsidRPr="00A70798" w:rsidRDefault="00D61F09" w:rsidP="00775F48">
            <w:pPr>
              <w:pStyle w:val="TableHead"/>
              <w:jc w:val="center"/>
              <w:rPr>
                <w:color w:val="auto"/>
                <w:sz w:val="21"/>
                <w:szCs w:val="21"/>
                <w:lang w:val="en-US"/>
              </w:rPr>
            </w:pPr>
            <w:r w:rsidRPr="00A70798">
              <w:rPr>
                <w:color w:val="auto"/>
                <w:sz w:val="21"/>
                <w:szCs w:val="21"/>
                <w:lang w:val="en-US"/>
              </w:rPr>
              <w:t>Name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73DE59" w14:textId="7C24390A" w:rsidR="00D61F09" w:rsidRPr="00A70798" w:rsidRDefault="00D61F09" w:rsidP="00775F48">
            <w:pPr>
              <w:pStyle w:val="TableHead"/>
              <w:jc w:val="center"/>
              <w:rPr>
                <w:color w:val="auto"/>
                <w:sz w:val="21"/>
                <w:szCs w:val="21"/>
                <w:lang w:val="en-US"/>
              </w:rPr>
            </w:pPr>
            <w:r w:rsidRPr="00A70798">
              <w:rPr>
                <w:color w:val="auto"/>
                <w:sz w:val="21"/>
                <w:szCs w:val="21"/>
                <w:lang w:val="en-US"/>
              </w:rPr>
              <w:t>Signature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6731D6" w14:textId="73343EA8" w:rsidR="00D61F09" w:rsidRPr="00A70798" w:rsidRDefault="00D61F09" w:rsidP="00775F48">
            <w:pPr>
              <w:pStyle w:val="TableHead"/>
              <w:jc w:val="center"/>
              <w:rPr>
                <w:color w:val="auto"/>
                <w:sz w:val="21"/>
                <w:szCs w:val="21"/>
                <w:lang w:val="en-US"/>
              </w:rPr>
            </w:pPr>
            <w:r w:rsidRPr="00A70798">
              <w:rPr>
                <w:color w:val="auto"/>
                <w:sz w:val="21"/>
                <w:szCs w:val="21"/>
                <w:lang w:val="en-US"/>
              </w:rPr>
              <w:t>Date</w:t>
            </w:r>
          </w:p>
        </w:tc>
      </w:tr>
      <w:tr w:rsidR="00106A36" w:rsidRPr="005134AD" w14:paraId="2A9F7AE9" w14:textId="77777777" w:rsidTr="00775F48">
        <w:trPr>
          <w:trHeight w:val="333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7192DFC5" w14:textId="4AECB931" w:rsidR="00106A36" w:rsidRPr="000043B2" w:rsidRDefault="000043B2" w:rsidP="00775F48">
            <w:pPr>
              <w:pStyle w:val="TableHead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 w:rsidRPr="000043B2">
              <w:rPr>
                <w:b w:val="0"/>
                <w:bCs w:val="0"/>
                <w:color w:val="auto"/>
                <w:sz w:val="21"/>
                <w:szCs w:val="21"/>
              </w:rPr>
              <w:t>I have been provided with and understand the information (as indicated above) and will comply with the safety instructions listed in the SWMS (where relevant).</w:t>
            </w:r>
          </w:p>
        </w:tc>
      </w:tr>
      <w:tr w:rsidR="000043B2" w:rsidRPr="005134AD" w14:paraId="31BF946E" w14:textId="77777777" w:rsidTr="00775F48">
        <w:trPr>
          <w:trHeight w:val="333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38237917" w14:textId="7657FD43" w:rsidR="000043B2" w:rsidRPr="00A70798" w:rsidRDefault="00A70798" w:rsidP="00775F48">
            <w:pPr>
              <w:pStyle w:val="TableHead"/>
              <w:jc w:val="center"/>
              <w:rPr>
                <w:color w:val="auto"/>
                <w:sz w:val="21"/>
                <w:szCs w:val="21"/>
                <w:lang w:val="en-US"/>
              </w:rPr>
            </w:pPr>
            <w:r w:rsidRPr="00A70798">
              <w:rPr>
                <w:color w:val="auto"/>
                <w:sz w:val="21"/>
                <w:szCs w:val="21"/>
                <w:lang w:val="en-US"/>
              </w:rPr>
              <w:t>Contractor: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43E93F8C" w14:textId="77777777" w:rsidR="000043B2" w:rsidRPr="002B6E39" w:rsidRDefault="000043B2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637AFAE" w14:textId="77777777" w:rsidR="000043B2" w:rsidRPr="002B6E39" w:rsidRDefault="000043B2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1737AC" w14:textId="08A18978" w:rsidR="000043B2" w:rsidRPr="002B6E39" w:rsidRDefault="000043B2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</w:tr>
      <w:tr w:rsidR="00F87015" w:rsidRPr="005134AD" w14:paraId="4279A974" w14:textId="77777777" w:rsidTr="00775F48">
        <w:trPr>
          <w:trHeight w:val="333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4F531C83" w14:textId="36C2875C" w:rsidR="00F87015" w:rsidRPr="00360F00" w:rsidRDefault="00360F00" w:rsidP="00775F48">
            <w:pPr>
              <w:pStyle w:val="TableHead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 w:rsidRPr="00360F00">
              <w:rPr>
                <w:b w:val="0"/>
                <w:bCs w:val="0"/>
                <w:color w:val="auto"/>
                <w:sz w:val="21"/>
                <w:szCs w:val="21"/>
              </w:rPr>
              <w:t>I have provided the contractor(s) with the relevant department and site-specific information related to the works to be conducted.</w:t>
            </w:r>
          </w:p>
        </w:tc>
      </w:tr>
      <w:tr w:rsidR="00360F00" w:rsidRPr="005134AD" w14:paraId="1C7DCC51" w14:textId="77777777" w:rsidTr="00775F48">
        <w:trPr>
          <w:trHeight w:val="333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61A9F761" w14:textId="2B3043FA" w:rsidR="00360F00" w:rsidRPr="00360F00" w:rsidRDefault="00360F00" w:rsidP="00775F48">
            <w:pPr>
              <w:pStyle w:val="TableHead"/>
              <w:jc w:val="center"/>
              <w:rPr>
                <w:color w:val="auto"/>
                <w:sz w:val="21"/>
                <w:szCs w:val="21"/>
                <w:lang w:val="en-US"/>
              </w:rPr>
            </w:pPr>
            <w:r w:rsidRPr="00360F00">
              <w:rPr>
                <w:color w:val="auto"/>
                <w:sz w:val="21"/>
                <w:szCs w:val="21"/>
                <w:lang w:val="en-US"/>
              </w:rPr>
              <w:t>Principal/delegate: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50842353" w14:textId="77777777" w:rsidR="00360F00" w:rsidRPr="002B6E39" w:rsidRDefault="00360F00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84BF958" w14:textId="77777777" w:rsidR="00360F00" w:rsidRPr="002B6E39" w:rsidRDefault="00360F00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B9F876" w14:textId="017ADE2C" w:rsidR="00360F00" w:rsidRPr="002B6E39" w:rsidRDefault="00360F00" w:rsidP="00775F48">
            <w:pPr>
              <w:pStyle w:val="TableHead"/>
              <w:jc w:val="center"/>
              <w:rPr>
                <w:b w:val="0"/>
                <w:bCs w:val="0"/>
                <w:color w:val="auto"/>
                <w:sz w:val="21"/>
                <w:szCs w:val="21"/>
                <w:lang w:val="en-US"/>
              </w:rPr>
            </w:pPr>
          </w:p>
        </w:tc>
      </w:tr>
    </w:tbl>
    <w:p w14:paraId="451EC8B3" w14:textId="6289DE8B" w:rsidR="00775F48" w:rsidRDefault="00775F48" w:rsidP="00775F48">
      <w:pPr>
        <w:pStyle w:val="Covertitle"/>
      </w:pPr>
      <w:r>
        <w:t>Contractor OHS Induction Checklist – Page 2</w:t>
      </w:r>
    </w:p>
    <w:p w14:paraId="0F1715BE" w14:textId="77777777" w:rsidR="00800CAE" w:rsidRDefault="00800CAE" w:rsidP="00B40CCD"/>
    <w:p w14:paraId="4143AD62" w14:textId="77777777" w:rsidR="00830287" w:rsidRDefault="00830287" w:rsidP="00B40CCD"/>
    <w:p w14:paraId="729F7640" w14:textId="6D76B6D7" w:rsidR="00800CAE" w:rsidRDefault="00800CAE" w:rsidP="00B40CCD"/>
    <w:p w14:paraId="0E204B23" w14:textId="6B432C55" w:rsidR="00800CAE" w:rsidRPr="0011005D" w:rsidRDefault="00800CAE" w:rsidP="00B40CCD">
      <w:pPr>
        <w:rPr>
          <w:rStyle w:val="FootnoteReference"/>
          <w:rFonts w:ascii="Times New Roman" w:hAnsi="Times New Roman" w:cs="Times New Roman"/>
          <w:color w:val="auto"/>
          <w:sz w:val="22"/>
          <w:szCs w:val="24"/>
          <w:vertAlign w:val="baseline"/>
        </w:rPr>
      </w:pPr>
    </w:p>
    <w:sectPr w:rsidR="00800CAE" w:rsidRPr="0011005D" w:rsidSect="00F57B66">
      <w:headerReference w:type="default" r:id="rId15"/>
      <w:pgSz w:w="11900" w:h="16840"/>
      <w:pgMar w:top="1885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089F" w14:textId="77777777" w:rsidR="00723508" w:rsidRDefault="00723508" w:rsidP="00B40CCD">
      <w:r>
        <w:separator/>
      </w:r>
    </w:p>
  </w:endnote>
  <w:endnote w:type="continuationSeparator" w:id="0">
    <w:p w14:paraId="7A47C12F" w14:textId="77777777" w:rsidR="00723508" w:rsidRDefault="00723508" w:rsidP="00B4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77123" w14:textId="77777777" w:rsidR="003C0A6C" w:rsidRDefault="003C0A6C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BC0DB9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F6F46E6" w14:textId="54FE1BE3" w:rsidR="00DA5F30" w:rsidRPr="00B40CCD" w:rsidRDefault="003C0A6C" w:rsidP="00B40CCD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noProof/>
            <w:sz w:val="16"/>
            <w:szCs w:val="16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30817" w:rsidRPr="00B40CCD">
          <w:rPr>
            <w:rStyle w:val="PageNumber"/>
            <w:sz w:val="16"/>
            <w:szCs w:val="16"/>
          </w:rPr>
          <w:t xml:space="preserve"> | Department of Education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AD35" w14:textId="77777777" w:rsidR="00723508" w:rsidRDefault="00723508" w:rsidP="00B40CCD">
      <w:r>
        <w:separator/>
      </w:r>
    </w:p>
  </w:footnote>
  <w:footnote w:type="continuationSeparator" w:id="0">
    <w:p w14:paraId="659F6D43" w14:textId="77777777" w:rsidR="00723508" w:rsidRDefault="00723508" w:rsidP="00B4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9563" w14:textId="58DD75DE" w:rsidR="003C0A6C" w:rsidRDefault="00DC55F3" w:rsidP="00B40CC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2099EF7" wp14:editId="0ABAF988">
          <wp:simplePos x="0" y="0"/>
          <wp:positionH relativeFrom="column">
            <wp:posOffset>-708025</wp:posOffset>
          </wp:positionH>
          <wp:positionV relativeFrom="paragraph">
            <wp:posOffset>-133985</wp:posOffset>
          </wp:positionV>
          <wp:extent cx="7548245" cy="1192530"/>
          <wp:effectExtent l="0" t="0" r="0" b="1270"/>
          <wp:wrapNone/>
          <wp:docPr id="1078578529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92788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3774D476" wp14:editId="743FB13E">
          <wp:simplePos x="0" y="0"/>
          <wp:positionH relativeFrom="column">
            <wp:posOffset>5534660</wp:posOffset>
          </wp:positionH>
          <wp:positionV relativeFrom="paragraph">
            <wp:posOffset>9910445</wp:posOffset>
          </wp:positionV>
          <wp:extent cx="658495" cy="500380"/>
          <wp:effectExtent l="0" t="0" r="1905" b="0"/>
          <wp:wrapNone/>
          <wp:docPr id="1587535953" name="Graphic 2" descr="The Education St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50948" name="Graphic 2" descr="The Education State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537" w14:textId="77777777" w:rsidR="0011005D" w:rsidRDefault="0011005D" w:rsidP="00B40CC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8EA639" wp14:editId="10458CE2">
          <wp:simplePos x="0" y="0"/>
          <wp:positionH relativeFrom="column">
            <wp:posOffset>-720090</wp:posOffset>
          </wp:positionH>
          <wp:positionV relativeFrom="paragraph">
            <wp:posOffset>-129906</wp:posOffset>
          </wp:positionV>
          <wp:extent cx="7556491" cy="609599"/>
          <wp:effectExtent l="0" t="0" r="0" b="635"/>
          <wp:wrapNone/>
          <wp:docPr id="119829987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998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1" cy="609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EC6D88"/>
    <w:multiLevelType w:val="hybridMultilevel"/>
    <w:tmpl w:val="9C46D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15"/>
  </w:num>
  <w:num w:numId="13" w16cid:durableId="992098343">
    <w:abstractNumId w:val="18"/>
  </w:num>
  <w:num w:numId="14" w16cid:durableId="530797963">
    <w:abstractNumId w:val="19"/>
  </w:num>
  <w:num w:numId="15" w16cid:durableId="1673489070">
    <w:abstractNumId w:val="14"/>
  </w:num>
  <w:num w:numId="16" w16cid:durableId="1105466474">
    <w:abstractNumId w:val="14"/>
    <w:lvlOverride w:ilvl="0">
      <w:startOverride w:val="1"/>
    </w:lvlOverride>
  </w:num>
  <w:num w:numId="17" w16cid:durableId="2103407669">
    <w:abstractNumId w:val="16"/>
  </w:num>
  <w:num w:numId="18" w16cid:durableId="6950122">
    <w:abstractNumId w:val="13"/>
  </w:num>
  <w:num w:numId="19" w16cid:durableId="639380831">
    <w:abstractNumId w:val="12"/>
  </w:num>
  <w:num w:numId="20" w16cid:durableId="1085682868">
    <w:abstractNumId w:val="11"/>
  </w:num>
  <w:num w:numId="21" w16cid:durableId="201746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043B2"/>
    <w:rsid w:val="00013339"/>
    <w:rsid w:val="000136A4"/>
    <w:rsid w:val="00024A82"/>
    <w:rsid w:val="00065195"/>
    <w:rsid w:val="00066F68"/>
    <w:rsid w:val="0006773D"/>
    <w:rsid w:val="00086F67"/>
    <w:rsid w:val="0009592E"/>
    <w:rsid w:val="000A3E63"/>
    <w:rsid w:val="000A47D4"/>
    <w:rsid w:val="000B7C73"/>
    <w:rsid w:val="000D31F6"/>
    <w:rsid w:val="000E0C6E"/>
    <w:rsid w:val="00106A36"/>
    <w:rsid w:val="0011005D"/>
    <w:rsid w:val="00116376"/>
    <w:rsid w:val="0012067C"/>
    <w:rsid w:val="00122369"/>
    <w:rsid w:val="00124D09"/>
    <w:rsid w:val="00133D09"/>
    <w:rsid w:val="00141F23"/>
    <w:rsid w:val="00142D82"/>
    <w:rsid w:val="00144FD5"/>
    <w:rsid w:val="001460B0"/>
    <w:rsid w:val="001722BC"/>
    <w:rsid w:val="00174E57"/>
    <w:rsid w:val="00196FEF"/>
    <w:rsid w:val="001A7231"/>
    <w:rsid w:val="001B236C"/>
    <w:rsid w:val="001F4B78"/>
    <w:rsid w:val="00202411"/>
    <w:rsid w:val="00207499"/>
    <w:rsid w:val="00214BAC"/>
    <w:rsid w:val="00240F30"/>
    <w:rsid w:val="0026384B"/>
    <w:rsid w:val="00272B23"/>
    <w:rsid w:val="00296F61"/>
    <w:rsid w:val="002970D9"/>
    <w:rsid w:val="002A4A96"/>
    <w:rsid w:val="002A7261"/>
    <w:rsid w:val="002B1D76"/>
    <w:rsid w:val="002B6E39"/>
    <w:rsid w:val="002E3BED"/>
    <w:rsid w:val="00312720"/>
    <w:rsid w:val="00316869"/>
    <w:rsid w:val="00323DD1"/>
    <w:rsid w:val="00326E53"/>
    <w:rsid w:val="00336355"/>
    <w:rsid w:val="00343D7F"/>
    <w:rsid w:val="00345D4A"/>
    <w:rsid w:val="003507F4"/>
    <w:rsid w:val="00360F00"/>
    <w:rsid w:val="003860D1"/>
    <w:rsid w:val="003967DD"/>
    <w:rsid w:val="003B00F5"/>
    <w:rsid w:val="003B2E0A"/>
    <w:rsid w:val="003C0374"/>
    <w:rsid w:val="003C0A6C"/>
    <w:rsid w:val="003C3186"/>
    <w:rsid w:val="003E6C06"/>
    <w:rsid w:val="003F0204"/>
    <w:rsid w:val="003F044E"/>
    <w:rsid w:val="003F5764"/>
    <w:rsid w:val="003F629E"/>
    <w:rsid w:val="003F67F1"/>
    <w:rsid w:val="003F6AE3"/>
    <w:rsid w:val="00427F66"/>
    <w:rsid w:val="0043727E"/>
    <w:rsid w:val="004404DC"/>
    <w:rsid w:val="00452140"/>
    <w:rsid w:val="0045446B"/>
    <w:rsid w:val="0045687D"/>
    <w:rsid w:val="0047423F"/>
    <w:rsid w:val="00493E8A"/>
    <w:rsid w:val="004947BC"/>
    <w:rsid w:val="004B078F"/>
    <w:rsid w:val="004C53CC"/>
    <w:rsid w:val="00507148"/>
    <w:rsid w:val="005134AD"/>
    <w:rsid w:val="00584366"/>
    <w:rsid w:val="005B4060"/>
    <w:rsid w:val="005B4AF7"/>
    <w:rsid w:val="005C62E8"/>
    <w:rsid w:val="00621311"/>
    <w:rsid w:val="00624A55"/>
    <w:rsid w:val="0063067B"/>
    <w:rsid w:val="00635C65"/>
    <w:rsid w:val="00642AA8"/>
    <w:rsid w:val="00645FF1"/>
    <w:rsid w:val="006621B2"/>
    <w:rsid w:val="006A25AC"/>
    <w:rsid w:val="006C68CF"/>
    <w:rsid w:val="006E22FF"/>
    <w:rsid w:val="006F2AA2"/>
    <w:rsid w:val="006F44D8"/>
    <w:rsid w:val="0070717E"/>
    <w:rsid w:val="00707C95"/>
    <w:rsid w:val="00714D72"/>
    <w:rsid w:val="00723508"/>
    <w:rsid w:val="00730817"/>
    <w:rsid w:val="00736FB0"/>
    <w:rsid w:val="00744E46"/>
    <w:rsid w:val="0076547C"/>
    <w:rsid w:val="0077377C"/>
    <w:rsid w:val="00775F48"/>
    <w:rsid w:val="0079627F"/>
    <w:rsid w:val="007A2820"/>
    <w:rsid w:val="007A3988"/>
    <w:rsid w:val="007B255F"/>
    <w:rsid w:val="007B3A5A"/>
    <w:rsid w:val="007B556E"/>
    <w:rsid w:val="007B5834"/>
    <w:rsid w:val="007C69AF"/>
    <w:rsid w:val="007D1FB1"/>
    <w:rsid w:val="007D3831"/>
    <w:rsid w:val="007D3E38"/>
    <w:rsid w:val="007F02BA"/>
    <w:rsid w:val="00800CAE"/>
    <w:rsid w:val="00806264"/>
    <w:rsid w:val="00807355"/>
    <w:rsid w:val="00817AEE"/>
    <w:rsid w:val="00820DAF"/>
    <w:rsid w:val="00830287"/>
    <w:rsid w:val="00884385"/>
    <w:rsid w:val="00886574"/>
    <w:rsid w:val="00891EB7"/>
    <w:rsid w:val="00897FEE"/>
    <w:rsid w:val="008B5C45"/>
    <w:rsid w:val="008C6C2E"/>
    <w:rsid w:val="008C78AF"/>
    <w:rsid w:val="008D0A61"/>
    <w:rsid w:val="008E21CC"/>
    <w:rsid w:val="008F244E"/>
    <w:rsid w:val="008F494F"/>
    <w:rsid w:val="009455AB"/>
    <w:rsid w:val="00973EE6"/>
    <w:rsid w:val="009867D2"/>
    <w:rsid w:val="009A7C8E"/>
    <w:rsid w:val="009C5945"/>
    <w:rsid w:val="009D4957"/>
    <w:rsid w:val="009E203E"/>
    <w:rsid w:val="009E27AA"/>
    <w:rsid w:val="009E6068"/>
    <w:rsid w:val="009F05CF"/>
    <w:rsid w:val="009F4D23"/>
    <w:rsid w:val="009F74AE"/>
    <w:rsid w:val="00A045D2"/>
    <w:rsid w:val="00A14ACF"/>
    <w:rsid w:val="00A20F86"/>
    <w:rsid w:val="00A31926"/>
    <w:rsid w:val="00A40575"/>
    <w:rsid w:val="00A40B99"/>
    <w:rsid w:val="00A4368A"/>
    <w:rsid w:val="00A63D55"/>
    <w:rsid w:val="00A648C2"/>
    <w:rsid w:val="00A70798"/>
    <w:rsid w:val="00A71967"/>
    <w:rsid w:val="00A724F4"/>
    <w:rsid w:val="00AA76C6"/>
    <w:rsid w:val="00AB01DB"/>
    <w:rsid w:val="00AC311C"/>
    <w:rsid w:val="00AC674A"/>
    <w:rsid w:val="00AD723B"/>
    <w:rsid w:val="00AE6D8A"/>
    <w:rsid w:val="00AE6E92"/>
    <w:rsid w:val="00AF0ED2"/>
    <w:rsid w:val="00AF2ED1"/>
    <w:rsid w:val="00AF3CFA"/>
    <w:rsid w:val="00B04CD2"/>
    <w:rsid w:val="00B14C5C"/>
    <w:rsid w:val="00B211E6"/>
    <w:rsid w:val="00B26D87"/>
    <w:rsid w:val="00B40CCD"/>
    <w:rsid w:val="00B54669"/>
    <w:rsid w:val="00B616EE"/>
    <w:rsid w:val="00B75460"/>
    <w:rsid w:val="00B8513F"/>
    <w:rsid w:val="00BA3EF0"/>
    <w:rsid w:val="00BA4DAA"/>
    <w:rsid w:val="00BB0ABF"/>
    <w:rsid w:val="00BB5707"/>
    <w:rsid w:val="00BB7E9F"/>
    <w:rsid w:val="00BD60C9"/>
    <w:rsid w:val="00BD73BB"/>
    <w:rsid w:val="00BE63CA"/>
    <w:rsid w:val="00BF05FD"/>
    <w:rsid w:val="00BF44C9"/>
    <w:rsid w:val="00C342A9"/>
    <w:rsid w:val="00C65E3B"/>
    <w:rsid w:val="00C739EF"/>
    <w:rsid w:val="00C82988"/>
    <w:rsid w:val="00C93A30"/>
    <w:rsid w:val="00CC1823"/>
    <w:rsid w:val="00CC18BB"/>
    <w:rsid w:val="00CC472F"/>
    <w:rsid w:val="00CC5997"/>
    <w:rsid w:val="00CD0C81"/>
    <w:rsid w:val="00CF1A5D"/>
    <w:rsid w:val="00D013E1"/>
    <w:rsid w:val="00D070E1"/>
    <w:rsid w:val="00D20580"/>
    <w:rsid w:val="00D33851"/>
    <w:rsid w:val="00D417BE"/>
    <w:rsid w:val="00D52831"/>
    <w:rsid w:val="00D61F09"/>
    <w:rsid w:val="00D673EB"/>
    <w:rsid w:val="00D72B77"/>
    <w:rsid w:val="00D84718"/>
    <w:rsid w:val="00DA180F"/>
    <w:rsid w:val="00DA1D8E"/>
    <w:rsid w:val="00DA2C68"/>
    <w:rsid w:val="00DA3218"/>
    <w:rsid w:val="00DA5F30"/>
    <w:rsid w:val="00DA615F"/>
    <w:rsid w:val="00DB3549"/>
    <w:rsid w:val="00DB5121"/>
    <w:rsid w:val="00DC55F3"/>
    <w:rsid w:val="00DC5A48"/>
    <w:rsid w:val="00DE156F"/>
    <w:rsid w:val="00DE43AC"/>
    <w:rsid w:val="00DF3442"/>
    <w:rsid w:val="00DF43D2"/>
    <w:rsid w:val="00DF4977"/>
    <w:rsid w:val="00DF7020"/>
    <w:rsid w:val="00E204B4"/>
    <w:rsid w:val="00E30968"/>
    <w:rsid w:val="00E401B6"/>
    <w:rsid w:val="00E5453C"/>
    <w:rsid w:val="00E76670"/>
    <w:rsid w:val="00E8052D"/>
    <w:rsid w:val="00E905D7"/>
    <w:rsid w:val="00E9324D"/>
    <w:rsid w:val="00EA2FCB"/>
    <w:rsid w:val="00EA3421"/>
    <w:rsid w:val="00EB027C"/>
    <w:rsid w:val="00EB0B20"/>
    <w:rsid w:val="00EB118A"/>
    <w:rsid w:val="00EB62CF"/>
    <w:rsid w:val="00EB7387"/>
    <w:rsid w:val="00EC6AEA"/>
    <w:rsid w:val="00ED3118"/>
    <w:rsid w:val="00F05E67"/>
    <w:rsid w:val="00F17BEA"/>
    <w:rsid w:val="00F57B66"/>
    <w:rsid w:val="00F85B83"/>
    <w:rsid w:val="00F87015"/>
    <w:rsid w:val="00FA48FE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8E32"/>
  <w14:defaultImageDpi w14:val="32767"/>
  <w15:chartTrackingRefBased/>
  <w15:docId w15:val="{9C225EBE-7CFD-904D-B43C-392D451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3D09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09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D00131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D09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D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4B78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133D09"/>
    <w:rPr>
      <w:rFonts w:asciiTheme="majorHAnsi" w:eastAsiaTheme="majorEastAsia" w:hAnsiTheme="majorHAnsi" w:cs="Times New Roman (Headings CS)"/>
      <w:bCs/>
      <w:color w:val="D00131" w:themeColor="accent5"/>
      <w:sz w:val="32"/>
      <w:szCs w:val="32"/>
      <w:lang w:val="en-AU"/>
    </w:rPr>
  </w:style>
  <w:style w:type="paragraph" w:customStyle="1" w:styleId="Intro">
    <w:name w:val="Intro"/>
    <w:basedOn w:val="Normal"/>
    <w:qFormat/>
    <w:rsid w:val="00133D09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3D09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33D09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133D09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33D09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133D09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133D09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B78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2B77"/>
    <w:pPr>
      <w:spacing w:before="60" w:after="60" w:line="240" w:lineRule="auto"/>
      <w:ind w:left="720"/>
      <w:contextualSpacing/>
      <w:jc w:val="both"/>
    </w:pPr>
    <w:rPr>
      <w:rFonts w:ascii="Century Gothic" w:eastAsia="Times New Roman" w:hAnsi="Century Gothic" w:cs="Times New Roman"/>
      <w:snapToGrid w:val="0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8A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contractor-ohs-management/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457B32E38C4EA820463B3D026164" ma:contentTypeVersion="20" ma:contentTypeDescription="Create a new document." ma:contentTypeScope="" ma:versionID="f58e1470d95289ff6c9cc5a09e9d484a">
  <xsd:schema xmlns:xsd="http://www.w3.org/2001/XMLSchema" xmlns:xs="http://www.w3.org/2001/XMLSchema" xmlns:p="http://schemas.microsoft.com/office/2006/metadata/properties" xmlns:ns2="65797fc1-4497-48fc-9720-ad0d3685d071" xmlns:ns3="5134ff05-a6e9-469e-a6d4-ec9048f019fc" targetNamespace="http://schemas.microsoft.com/office/2006/metadata/properties" ma:root="true" ma:fieldsID="4a81d1632cfda0c38c7f411111a1a0e7" ns2:_="" ns3:_="">
    <xsd:import namespace="65797fc1-4497-48fc-9720-ad0d3685d071"/>
    <xsd:import namespace="5134ff05-a6e9-469e-a6d4-ec9048f019fc"/>
    <xsd:element name="properties">
      <xsd:complexType>
        <xsd:sequence>
          <xsd:element name="documentManagement">
            <xsd:complexType>
              <xsd:all>
                <xsd:element ref="ns2:Reviewed" minOccurs="0"/>
                <xsd:element ref="ns2:orderofreview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Orderofreview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7fc1-4497-48fc-9720-ad0d3685d071" elementFormDefault="qualified">
    <xsd:import namespace="http://schemas.microsoft.com/office/2006/documentManagement/types"/>
    <xsd:import namespace="http://schemas.microsoft.com/office/infopath/2007/PartnerControls"/>
    <xsd:element name="Reviewed" ma:index="2" nillable="true" ma:displayName="Reviewed" ma:default="0" ma:format="Dropdown" ma:internalName="Reviewed" ma:readOnly="false">
      <xsd:simpleType>
        <xsd:restriction base="dms:Boolean"/>
      </xsd:simpleType>
    </xsd:element>
    <xsd:element name="orderofreview" ma:index="4" nillable="true" ma:displayName="order of review" ma:format="Dropdown" ma:internalName="orderofreview" ma:readOnly="false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ofreview0" ma:index="26" nillable="true" ma:displayName="Order of review" ma:format="Dropdown" ma:hidden="true" ma:internalName="Orderofreview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4ff05-a6e9-469e-a6d4-ec9048f01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f7dc9d6-9462-457f-aeca-096fdd4d377d}" ma:internalName="TaxCatchAll" ma:readOnly="false" ma:showField="CatchAllData" ma:web="5134ff05-a6e9-469e-a6d4-ec9048f0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97fc1-4497-48fc-9720-ad0d3685d071">
      <Terms xmlns="http://schemas.microsoft.com/office/infopath/2007/PartnerControls"/>
    </lcf76f155ced4ddcb4097134ff3c332f>
    <TaxCatchAll xmlns="5134ff05-a6e9-469e-a6d4-ec9048f019fc" xsi:nil="true"/>
    <Reviewed xmlns="65797fc1-4497-48fc-9720-ad0d3685d071">false</Reviewed>
    <Orderofreview0 xmlns="65797fc1-4497-48fc-9720-ad0d3685d071" xsi:nil="true"/>
    <orderofreview xmlns="65797fc1-4497-48fc-9720-ad0d3685d071" xsi:nil="true"/>
  </documentManagement>
</p:properties>
</file>

<file path=customXml/itemProps1.xml><?xml version="1.0" encoding="utf-8"?>
<ds:datastoreItem xmlns:ds="http://schemas.openxmlformats.org/officeDocument/2006/customXml" ds:itemID="{1B5B590E-8181-484F-8E8B-020AF18D2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4B880-E750-42C4-9825-25DA1412F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97fc1-4497-48fc-9720-ad0d3685d071"/>
    <ds:schemaRef ds:uri="5134ff05-a6e9-469e-a6d4-ec9048f01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9F1DF-A368-46E9-ACB0-3D14C09FC333}">
  <ds:schemaRefs>
    <ds:schemaRef ds:uri="http://purl.org/dc/elements/1.1/"/>
    <ds:schemaRef ds:uri="65797fc1-4497-48fc-9720-ad0d3685d071"/>
    <ds:schemaRef ds:uri="http://schemas.microsoft.com/office/2006/documentManagement/types"/>
    <ds:schemaRef ds:uri="http://schemas.microsoft.com/office/2006/metadata/properties"/>
    <ds:schemaRef ds:uri="5134ff05-a6e9-469e-a6d4-ec9048f019fc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Ledam Nguyen</cp:lastModifiedBy>
  <cp:revision>2</cp:revision>
  <dcterms:created xsi:type="dcterms:W3CDTF">2025-08-29T04:16:00Z</dcterms:created>
  <dcterms:modified xsi:type="dcterms:W3CDTF">2025-08-29T04:16:00Z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0x0101000FBD457B32E38C4EA820463B3D026164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 Sensitive</vt:lpwstr>
  </property>
  <property fmtid="{D5CDD505-2E9C-101B-9397-08002B2CF9AE}" pid="6" name="MediaServiceImageTags">
    <vt:lpwstr/>
  </property>
</Properties>
</file>